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bookmarkStart w:id="0" w:name="_GoBack"/>
      <w:bookmarkEnd w:id="0"/>
      <w:r w:rsidRPr="006758B4">
        <w:rPr>
          <w:rFonts w:ascii="Times New Roman" w:eastAsia="Times New Roman" w:hAnsi="Times New Roman" w:cs="Times New Roman"/>
          <w:color w:val="333333"/>
          <w:sz w:val="24"/>
          <w:szCs w:val="24"/>
          <w:lang w:eastAsia="ru-RU"/>
        </w:rPr>
        <w:t>Зарегистрировано 21.10.2021,</w:t>
      </w:r>
      <w:r>
        <w:rPr>
          <w:rFonts w:ascii="Times New Roman" w:eastAsia="Times New Roman" w:hAnsi="Times New Roman" w:cs="Times New Roman"/>
          <w:color w:val="333333"/>
          <w:sz w:val="24"/>
          <w:szCs w:val="24"/>
          <w:lang w:eastAsia="ru-RU"/>
        </w:rPr>
        <w:t xml:space="preserve"> </w:t>
      </w:r>
      <w:r w:rsidRPr="006758B4">
        <w:rPr>
          <w:rFonts w:ascii="Times New Roman" w:eastAsia="Times New Roman" w:hAnsi="Times New Roman" w:cs="Times New Roman"/>
          <w:color w:val="333333"/>
          <w:sz w:val="24"/>
          <w:szCs w:val="24"/>
          <w:lang w:eastAsia="ru-RU"/>
        </w:rPr>
        <w:t>регистрационный № RU 435130002021002</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 </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 </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 </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b/>
          <w:bCs/>
          <w:color w:val="333333"/>
          <w:sz w:val="24"/>
          <w:szCs w:val="24"/>
          <w:lang w:eastAsia="ru-RU"/>
        </w:rPr>
        <w:t>Котельничская районная Дума</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пятого созыва</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b/>
          <w:bCs/>
          <w:color w:val="333333"/>
          <w:sz w:val="24"/>
          <w:szCs w:val="24"/>
          <w:lang w:eastAsia="ru-RU"/>
        </w:rPr>
        <w:t>РЕШЕНИЕ</w:t>
      </w:r>
    </w:p>
    <w:p w:rsidR="006758B4" w:rsidRPr="006758B4" w:rsidRDefault="006758B4" w:rsidP="006758B4">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700"/>
        <w:gridCol w:w="5982"/>
        <w:gridCol w:w="1673"/>
      </w:tblGrid>
      <w:tr w:rsidR="006758B4" w:rsidRPr="006758B4" w:rsidTr="006758B4">
        <w:trPr>
          <w:tblCellSpacing w:w="0" w:type="dxa"/>
        </w:trPr>
        <w:tc>
          <w:tcPr>
            <w:tcW w:w="1710" w:type="dxa"/>
            <w:hideMark/>
          </w:tcPr>
          <w:p w:rsidR="006758B4" w:rsidRPr="006758B4" w:rsidRDefault="006758B4" w:rsidP="006758B4">
            <w:pPr>
              <w:spacing w:before="240" w:after="240" w:line="240" w:lineRule="auto"/>
              <w:jc w:val="center"/>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14.09.2021</w:t>
            </w:r>
          </w:p>
        </w:tc>
        <w:tc>
          <w:tcPr>
            <w:tcW w:w="6060" w:type="dxa"/>
            <w:hideMark/>
          </w:tcPr>
          <w:p w:rsidR="006758B4" w:rsidRPr="006758B4" w:rsidRDefault="006758B4" w:rsidP="006758B4">
            <w:pPr>
              <w:spacing w:before="240" w:after="240" w:line="240" w:lineRule="auto"/>
              <w:jc w:val="right"/>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w:t>
            </w:r>
          </w:p>
        </w:tc>
        <w:tc>
          <w:tcPr>
            <w:tcW w:w="1695" w:type="dxa"/>
            <w:hideMark/>
          </w:tcPr>
          <w:p w:rsidR="006758B4" w:rsidRPr="006758B4" w:rsidRDefault="006758B4" w:rsidP="006758B4">
            <w:pPr>
              <w:spacing w:before="240" w:after="240" w:line="240" w:lineRule="auto"/>
              <w:jc w:val="center"/>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472</w:t>
            </w:r>
          </w:p>
        </w:tc>
      </w:tr>
      <w:tr w:rsidR="006758B4" w:rsidRPr="006758B4" w:rsidTr="006758B4">
        <w:trPr>
          <w:tblCellSpacing w:w="0" w:type="dxa"/>
        </w:trPr>
        <w:tc>
          <w:tcPr>
            <w:tcW w:w="1710" w:type="dxa"/>
            <w:hideMark/>
          </w:tcPr>
          <w:p w:rsidR="006758B4" w:rsidRPr="006758B4" w:rsidRDefault="006758B4" w:rsidP="006758B4">
            <w:pPr>
              <w:spacing w:before="240" w:after="240" w:line="240" w:lineRule="auto"/>
              <w:jc w:val="center"/>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 </w:t>
            </w:r>
          </w:p>
        </w:tc>
        <w:tc>
          <w:tcPr>
            <w:tcW w:w="6060" w:type="dxa"/>
            <w:hideMark/>
          </w:tcPr>
          <w:p w:rsidR="006758B4" w:rsidRPr="006758B4" w:rsidRDefault="006758B4" w:rsidP="006758B4">
            <w:pPr>
              <w:spacing w:before="240" w:after="240" w:line="240" w:lineRule="auto"/>
              <w:jc w:val="center"/>
              <w:rPr>
                <w:rFonts w:ascii="Times New Roman" w:eastAsia="Times New Roman" w:hAnsi="Times New Roman" w:cs="Times New Roman"/>
                <w:sz w:val="24"/>
                <w:szCs w:val="24"/>
                <w:lang w:eastAsia="ru-RU"/>
              </w:rPr>
            </w:pPr>
            <w:proofErr w:type="spellStart"/>
            <w:r w:rsidRPr="006758B4">
              <w:rPr>
                <w:rFonts w:ascii="Times New Roman" w:eastAsia="Times New Roman" w:hAnsi="Times New Roman" w:cs="Times New Roman"/>
                <w:sz w:val="24"/>
                <w:szCs w:val="24"/>
                <w:lang w:eastAsia="ru-RU"/>
              </w:rPr>
              <w:t>г.Котельнич</w:t>
            </w:r>
            <w:proofErr w:type="spellEnd"/>
          </w:p>
        </w:tc>
        <w:tc>
          <w:tcPr>
            <w:tcW w:w="1695" w:type="dxa"/>
            <w:hideMark/>
          </w:tcPr>
          <w:p w:rsidR="006758B4" w:rsidRPr="006758B4" w:rsidRDefault="006758B4" w:rsidP="006758B4">
            <w:pPr>
              <w:spacing w:before="240" w:after="240" w:line="240" w:lineRule="auto"/>
              <w:jc w:val="center"/>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 </w:t>
            </w:r>
          </w:p>
        </w:tc>
      </w:tr>
    </w:tbl>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886"/>
        <w:gridCol w:w="6949"/>
        <w:gridCol w:w="1520"/>
      </w:tblGrid>
      <w:tr w:rsidR="006758B4" w:rsidRPr="006758B4" w:rsidTr="006758B4">
        <w:trPr>
          <w:tblCellSpacing w:w="0" w:type="dxa"/>
        </w:trPr>
        <w:tc>
          <w:tcPr>
            <w:tcW w:w="900" w:type="dxa"/>
            <w:hideMark/>
          </w:tcPr>
          <w:p w:rsidR="006758B4" w:rsidRPr="006758B4" w:rsidRDefault="006758B4" w:rsidP="006758B4">
            <w:pPr>
              <w:spacing w:before="240" w:after="240" w:line="240" w:lineRule="auto"/>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 </w:t>
            </w:r>
          </w:p>
        </w:tc>
        <w:tc>
          <w:tcPr>
            <w:tcW w:w="7035" w:type="dxa"/>
            <w:hideMark/>
          </w:tcPr>
          <w:p w:rsidR="006758B4" w:rsidRPr="006758B4" w:rsidRDefault="006758B4" w:rsidP="006758B4">
            <w:pPr>
              <w:spacing w:before="240" w:after="240" w:line="240" w:lineRule="auto"/>
              <w:jc w:val="center"/>
              <w:rPr>
                <w:rFonts w:ascii="Times New Roman" w:eastAsia="Times New Roman" w:hAnsi="Times New Roman" w:cs="Times New Roman"/>
                <w:sz w:val="24"/>
                <w:szCs w:val="24"/>
                <w:lang w:eastAsia="ru-RU"/>
              </w:rPr>
            </w:pPr>
            <w:r w:rsidRPr="006758B4">
              <w:rPr>
                <w:rFonts w:ascii="Times New Roman" w:eastAsia="Times New Roman" w:hAnsi="Times New Roman" w:cs="Times New Roman"/>
                <w:b/>
                <w:bCs/>
                <w:sz w:val="24"/>
                <w:szCs w:val="24"/>
                <w:lang w:eastAsia="ru-RU"/>
              </w:rPr>
              <w:t>О внесении изменений в Устав муниципального образования Котельничский муниципальный район Кировской области</w:t>
            </w:r>
          </w:p>
        </w:tc>
        <w:tc>
          <w:tcPr>
            <w:tcW w:w="1545" w:type="dxa"/>
            <w:hideMark/>
          </w:tcPr>
          <w:p w:rsidR="006758B4" w:rsidRPr="006758B4" w:rsidRDefault="006758B4" w:rsidP="006758B4">
            <w:pPr>
              <w:spacing w:before="240" w:after="240" w:line="240" w:lineRule="auto"/>
              <w:rPr>
                <w:rFonts w:ascii="Times New Roman" w:eastAsia="Times New Roman" w:hAnsi="Times New Roman" w:cs="Times New Roman"/>
                <w:sz w:val="24"/>
                <w:szCs w:val="24"/>
                <w:lang w:eastAsia="ru-RU"/>
              </w:rPr>
            </w:pPr>
            <w:r w:rsidRPr="006758B4">
              <w:rPr>
                <w:rFonts w:ascii="Times New Roman" w:eastAsia="Times New Roman" w:hAnsi="Times New Roman" w:cs="Times New Roman"/>
                <w:sz w:val="24"/>
                <w:szCs w:val="24"/>
                <w:lang w:eastAsia="ru-RU"/>
              </w:rPr>
              <w:t> </w:t>
            </w:r>
          </w:p>
        </w:tc>
      </w:tr>
    </w:tbl>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Котельничская районная Дума РЕШИЛА:</w:t>
      </w:r>
    </w:p>
    <w:p w:rsidR="006758B4" w:rsidRPr="006758B4" w:rsidRDefault="006758B4" w:rsidP="006758B4">
      <w:pPr>
        <w:numPr>
          <w:ilvl w:val="0"/>
          <w:numId w:val="1"/>
        </w:numPr>
        <w:shd w:val="clear" w:color="auto" w:fill="FFFFFF"/>
        <w:spacing w:before="100" w:beforeAutospacing="1" w:after="100" w:afterAutospacing="1" w:line="324" w:lineRule="atLeast"/>
        <w:ind w:left="525"/>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Внести в Устав муниципального образования Котельничский муниципальный район Кировской области (далее – Устав), утвержденный решением Котельничской районной Думы от 30.01.2018 №151, следующие изменения:</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1.1.         В части 1 статьи 8:</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пункт 5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6758B4">
          <w:rPr>
            <w:rFonts w:ascii="Times New Roman" w:eastAsia="Times New Roman" w:hAnsi="Times New Roman" w:cs="Times New Roman"/>
            <w:color w:val="006699"/>
            <w:sz w:val="24"/>
            <w:szCs w:val="24"/>
            <w:u w:val="single"/>
            <w:lang w:eastAsia="ru-RU"/>
          </w:rPr>
          <w:t>законодательством</w:t>
        </w:r>
      </w:hyperlink>
      <w:r w:rsidRPr="006758B4">
        <w:rPr>
          <w:rFonts w:ascii="Times New Roman" w:eastAsia="Times New Roman" w:hAnsi="Times New Roman" w:cs="Times New Roman"/>
          <w:color w:val="333333"/>
          <w:sz w:val="24"/>
          <w:szCs w:val="24"/>
          <w:lang w:eastAsia="ru-RU"/>
        </w:rPr>
        <w:t> Российской Федерации;»;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пункт 28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lastRenderedPageBreak/>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1.2.         Пункт 40 части 1 статьи 8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«40) организация в соответствии с Федеральным </w:t>
      </w:r>
      <w:hyperlink r:id="rId6" w:history="1">
        <w:r w:rsidRPr="006758B4">
          <w:rPr>
            <w:rFonts w:ascii="Times New Roman" w:eastAsia="Times New Roman" w:hAnsi="Times New Roman" w:cs="Times New Roman"/>
            <w:color w:val="006699"/>
            <w:sz w:val="24"/>
            <w:szCs w:val="24"/>
            <w:u w:val="single"/>
            <w:lang w:eastAsia="ru-RU"/>
          </w:rPr>
          <w:t>законом</w:t>
        </w:r>
      </w:hyperlink>
      <w:r w:rsidRPr="006758B4">
        <w:rPr>
          <w:rFonts w:ascii="Times New Roman" w:eastAsia="Times New Roman" w:hAnsi="Times New Roman" w:cs="Times New Roman"/>
          <w:color w:val="333333"/>
          <w:sz w:val="24"/>
          <w:szCs w:val="24"/>
          <w:lang w:eastAsia="ru-RU"/>
        </w:rPr>
        <w:t> выполнения комплексных кадастровых работ и утверждение карты-плана территории».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1.3.         Пункт 13 части 2 статьи 13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«13) утверждение схем территориального планирования района, схем размещения рекламных конструкций;».</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1.4.         Пункт 7 части 1 статьи 18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1.5.           Пункт 9 части 1 статьи 21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1.6.         Пункт 5 части 4 статьи 25 изложить в следующей редакции:</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«5) утверждение правил землепользования и застройки межселенных территорий; утверждение местных нормативов градостроительного проектирования межселенных территорий;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w:t>
      </w:r>
    </w:p>
    <w:p w:rsidR="006758B4" w:rsidRPr="006758B4" w:rsidRDefault="006758B4" w:rsidP="006758B4">
      <w:pPr>
        <w:numPr>
          <w:ilvl w:val="0"/>
          <w:numId w:val="2"/>
        </w:numPr>
        <w:shd w:val="clear" w:color="auto" w:fill="FFFFFF"/>
        <w:spacing w:before="100" w:beforeAutospacing="1" w:after="100" w:afterAutospacing="1" w:line="324" w:lineRule="atLeast"/>
        <w:ind w:left="525"/>
        <w:rPr>
          <w:rFonts w:ascii="Times New Roman" w:eastAsia="Times New Roman" w:hAnsi="Times New Roman" w:cs="Times New Roman"/>
          <w:color w:val="333333"/>
          <w:sz w:val="24"/>
          <w:szCs w:val="24"/>
          <w:lang w:eastAsia="ru-RU"/>
        </w:rPr>
      </w:pPr>
      <w:proofErr w:type="spellStart"/>
      <w:r w:rsidRPr="006758B4">
        <w:rPr>
          <w:rFonts w:ascii="Times New Roman" w:eastAsia="Times New Roman" w:hAnsi="Times New Roman" w:cs="Times New Roman"/>
          <w:color w:val="333333"/>
          <w:sz w:val="24"/>
          <w:szCs w:val="24"/>
          <w:lang w:eastAsia="ru-RU"/>
        </w:rPr>
        <w:t>И.о</w:t>
      </w:r>
      <w:proofErr w:type="spellEnd"/>
      <w:r w:rsidRPr="006758B4">
        <w:rPr>
          <w:rFonts w:ascii="Times New Roman" w:eastAsia="Times New Roman" w:hAnsi="Times New Roman" w:cs="Times New Roman"/>
          <w:color w:val="333333"/>
          <w:sz w:val="24"/>
          <w:szCs w:val="24"/>
          <w:lang w:eastAsia="ru-RU"/>
        </w:rPr>
        <w:t>. главы Котельничского района (Решетников М.А.): направить данное решение для регистрации в регистрирующий орган в течение 15 дней со дня принятия с соблюдением требований, установленных Федеральным законом от 21.07.2005 № 97-ФЗ «О государственной регистрации уставов муниципальных образований».</w:t>
      </w:r>
    </w:p>
    <w:p w:rsidR="006758B4" w:rsidRPr="006758B4" w:rsidRDefault="006758B4" w:rsidP="006758B4">
      <w:pPr>
        <w:numPr>
          <w:ilvl w:val="0"/>
          <w:numId w:val="2"/>
        </w:numPr>
        <w:shd w:val="clear" w:color="auto" w:fill="FFFFFF"/>
        <w:spacing w:before="100" w:beforeAutospacing="1" w:after="100" w:afterAutospacing="1" w:line="324" w:lineRule="atLeast"/>
        <w:ind w:left="525"/>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lastRenderedPageBreak/>
        <w:t>Опубликовать (обнародовать) настоящее решение в течение семи дней со дня его поступления из регистрирующего органа.</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Председатель</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районной Думы                                                                                А.В. Мерзляков</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proofErr w:type="spellStart"/>
      <w:r w:rsidRPr="006758B4">
        <w:rPr>
          <w:rFonts w:ascii="Times New Roman" w:eastAsia="Times New Roman" w:hAnsi="Times New Roman" w:cs="Times New Roman"/>
          <w:color w:val="333333"/>
          <w:sz w:val="24"/>
          <w:szCs w:val="24"/>
          <w:lang w:eastAsia="ru-RU"/>
        </w:rPr>
        <w:t>И.о</w:t>
      </w:r>
      <w:proofErr w:type="spellEnd"/>
      <w:r w:rsidRPr="006758B4">
        <w:rPr>
          <w:rFonts w:ascii="Times New Roman" w:eastAsia="Times New Roman" w:hAnsi="Times New Roman" w:cs="Times New Roman"/>
          <w:color w:val="333333"/>
          <w:sz w:val="24"/>
          <w:szCs w:val="24"/>
          <w:lang w:eastAsia="ru-RU"/>
        </w:rPr>
        <w:t>. главы</w:t>
      </w:r>
    </w:p>
    <w:p w:rsidR="006758B4" w:rsidRPr="006758B4" w:rsidRDefault="006758B4" w:rsidP="006758B4">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6758B4">
        <w:rPr>
          <w:rFonts w:ascii="Times New Roman" w:eastAsia="Times New Roman" w:hAnsi="Times New Roman" w:cs="Times New Roman"/>
          <w:color w:val="333333"/>
          <w:sz w:val="24"/>
          <w:szCs w:val="24"/>
          <w:lang w:eastAsia="ru-RU"/>
        </w:rPr>
        <w:t>Котельничского района                                                                М.А. Решетников</w:t>
      </w:r>
    </w:p>
    <w:p w:rsidR="001E1ED9" w:rsidRDefault="006758B4" w:rsidP="006758B4">
      <w:r w:rsidRPr="006758B4">
        <w:rPr>
          <w:rFonts w:ascii="Arial" w:eastAsia="Times New Roman" w:hAnsi="Arial" w:cs="Arial"/>
          <w:color w:val="333333"/>
          <w:sz w:val="18"/>
          <w:szCs w:val="18"/>
          <w:shd w:val="clear" w:color="auto" w:fill="FFFFFF"/>
          <w:lang w:eastAsia="ru-RU"/>
        </w:rPr>
        <w:t> </w:t>
      </w:r>
    </w:p>
    <w:sectPr w:rsidR="001E1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517B"/>
    <w:multiLevelType w:val="multilevel"/>
    <w:tmpl w:val="4F46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E07B6"/>
    <w:multiLevelType w:val="multilevel"/>
    <w:tmpl w:val="FAA4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B4"/>
    <w:rsid w:val="001E1ED9"/>
    <w:rsid w:val="0067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3F82"/>
  <w15:chartTrackingRefBased/>
  <w15:docId w15:val="{7B264C59-3BFB-4628-B1EB-CF16AA4B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36235">
      <w:bodyDiv w:val="1"/>
      <w:marLeft w:val="0"/>
      <w:marRight w:val="0"/>
      <w:marTop w:val="0"/>
      <w:marBottom w:val="0"/>
      <w:divBdr>
        <w:top w:val="none" w:sz="0" w:space="0" w:color="auto"/>
        <w:left w:val="none" w:sz="0" w:space="0" w:color="auto"/>
        <w:bottom w:val="none" w:sz="0" w:space="0" w:color="auto"/>
        <w:right w:val="none" w:sz="0" w:space="0" w:color="auto"/>
      </w:divBdr>
      <w:divsChild>
        <w:div w:id="95880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B04CC3E7B5AA2394D5A3E68F3843098C61BC477BFBEB2DBD49264E8C0ADC899EC683F32A971F78F6A481B587A8924E9B065BB858n2t3M" TargetMode="External"/><Relationship Id="rId5" Type="http://schemas.openxmlformats.org/officeDocument/2006/relationships/hyperlink" Target="consultantplus://offline/ref=66DEA8DB9B476D837A4FFE9D5E5D7DD4C340050E88277DB907EBCC1E5CD7A9A81FDE557AB4FBE6BF301CA9849942C5A49684FB4133458445F6xA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 Владимировна</dc:creator>
  <cp:keywords/>
  <dc:description/>
  <cp:lastModifiedBy>Козлова Татьяна Владимировна</cp:lastModifiedBy>
  <cp:revision>1</cp:revision>
  <dcterms:created xsi:type="dcterms:W3CDTF">2025-02-07T07:29:00Z</dcterms:created>
  <dcterms:modified xsi:type="dcterms:W3CDTF">2025-02-07T07:40:00Z</dcterms:modified>
</cp:coreProperties>
</file>